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83" w:rsidRPr="00EA2B50" w:rsidRDefault="00EA2B50" w:rsidP="00EA2B50">
      <w:pPr>
        <w:jc w:val="center"/>
        <w:rPr>
          <w:rFonts w:ascii="Times New Roman" w:hAnsi="Times New Roman" w:cs="Times New Roman"/>
          <w:sz w:val="28"/>
        </w:rPr>
      </w:pPr>
      <w:r w:rsidRPr="00EA2B50">
        <w:rPr>
          <w:rFonts w:ascii="Times New Roman" w:hAnsi="Times New Roman" w:cs="Times New Roman"/>
          <w:sz w:val="28"/>
        </w:rPr>
        <w:t>Рекомендации родителям</w:t>
      </w:r>
    </w:p>
    <w:p w:rsidR="00EA2B50" w:rsidRPr="00EA2B50" w:rsidRDefault="00EA2B50" w:rsidP="00EA2B5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A2B50">
        <w:rPr>
          <w:rFonts w:ascii="Times New Roman" w:hAnsi="Times New Roman" w:cs="Times New Roman"/>
          <w:b/>
          <w:color w:val="FF0000"/>
          <w:sz w:val="28"/>
        </w:rPr>
        <w:t>«Как правильно поддержать ребенка»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92"/>
        <w:gridCol w:w="3812"/>
        <w:gridCol w:w="3260"/>
      </w:tblGrid>
      <w:tr w:rsidR="00EA2B50" w:rsidRPr="00EA2B50" w:rsidTr="00EA2B50">
        <w:tc>
          <w:tcPr>
            <w:tcW w:w="2392" w:type="dxa"/>
          </w:tcPr>
          <w:p w:rsidR="00EA2B50" w:rsidRPr="00EA2B50" w:rsidRDefault="00EA2B50">
            <w:pPr>
              <w:rPr>
                <w:rFonts w:ascii="Times New Roman" w:hAnsi="Times New Roman" w:cs="Times New Roman"/>
                <w:sz w:val="28"/>
              </w:rPr>
            </w:pPr>
            <w:r w:rsidRPr="00EA2B50">
              <w:rPr>
                <w:rFonts w:ascii="Times New Roman" w:hAnsi="Times New Roman" w:cs="Times New Roman"/>
                <w:sz w:val="28"/>
              </w:rPr>
              <w:t>Ребенок</w:t>
            </w:r>
          </w:p>
        </w:tc>
        <w:tc>
          <w:tcPr>
            <w:tcW w:w="3812" w:type="dxa"/>
          </w:tcPr>
          <w:p w:rsidR="00EA2B50" w:rsidRPr="00EA2B50" w:rsidRDefault="00EA2B50">
            <w:pPr>
              <w:rPr>
                <w:rFonts w:ascii="Times New Roman" w:hAnsi="Times New Roman" w:cs="Times New Roman"/>
                <w:sz w:val="28"/>
              </w:rPr>
            </w:pPr>
            <w:r w:rsidRPr="00EA2B50">
              <w:rPr>
                <w:rFonts w:ascii="Times New Roman" w:hAnsi="Times New Roman" w:cs="Times New Roman"/>
                <w:sz w:val="28"/>
              </w:rPr>
              <w:t xml:space="preserve">Родитель </w:t>
            </w:r>
          </w:p>
        </w:tc>
        <w:tc>
          <w:tcPr>
            <w:tcW w:w="3260" w:type="dxa"/>
          </w:tcPr>
          <w:p w:rsidR="00EA2B50" w:rsidRPr="00EA2B50" w:rsidRDefault="00EA2B50">
            <w:pPr>
              <w:rPr>
                <w:rFonts w:ascii="Times New Roman" w:hAnsi="Times New Roman" w:cs="Times New Roman"/>
                <w:sz w:val="28"/>
              </w:rPr>
            </w:pPr>
            <w:r w:rsidRPr="00EA2B50">
              <w:rPr>
                <w:rFonts w:ascii="Times New Roman" w:hAnsi="Times New Roman" w:cs="Times New Roman"/>
                <w:sz w:val="28"/>
              </w:rPr>
              <w:t>Важно!</w:t>
            </w:r>
          </w:p>
        </w:tc>
      </w:tr>
      <w:tr w:rsidR="00EA2B50" w:rsidRPr="00EA2B50" w:rsidTr="00EA2B50">
        <w:tc>
          <w:tcPr>
            <w:tcW w:w="2392" w:type="dxa"/>
          </w:tcPr>
          <w:p w:rsidR="00EA2B50" w:rsidRPr="00EA2B50" w:rsidRDefault="00EA2B5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«У меня ничего не получится»</w:t>
            </w:r>
          </w:p>
        </w:tc>
        <w:tc>
          <w:tcPr>
            <w:tcW w:w="3812" w:type="dxa"/>
          </w:tcPr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«У тебя все получится, а ну-ка улыбнись, немного</w:t>
            </w:r>
          </w:p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отдохни и попробуй снова это выполнить»;</w:t>
            </w:r>
          </w:p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 xml:space="preserve"> «Если тебе </w:t>
            </w:r>
            <w:proofErr w:type="gramStart"/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нужна</w:t>
            </w:r>
            <w:proofErr w:type="gramEnd"/>
          </w:p>
          <w:p w:rsidR="00EA2B50" w:rsidRPr="00EA2B50" w:rsidRDefault="00EA2B50" w:rsidP="00EA2B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помощь, ты только скажи – и я тебе помогу».</w:t>
            </w:r>
          </w:p>
        </w:tc>
        <w:tc>
          <w:tcPr>
            <w:tcW w:w="3260" w:type="dxa"/>
          </w:tcPr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 xml:space="preserve">Ключ к успеху – понимание трудностей ребенка и </w:t>
            </w:r>
            <w:proofErr w:type="gramStart"/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спокойная</w:t>
            </w:r>
            <w:proofErr w:type="gramEnd"/>
            <w:r w:rsidRPr="00EA2B50">
              <w:rPr>
                <w:rFonts w:ascii="Times New Roman" w:hAnsi="Times New Roman" w:cs="Times New Roman"/>
                <w:sz w:val="28"/>
                <w:szCs w:val="24"/>
              </w:rPr>
              <w:t xml:space="preserve"> родительская</w:t>
            </w:r>
          </w:p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 xml:space="preserve">реакция, которая повысит уверенность в собственных возможностях. С такой </w:t>
            </w:r>
            <w:proofErr w:type="spellStart"/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поддерж</w:t>
            </w:r>
            <w:proofErr w:type="spellEnd"/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EA2B50" w:rsidRPr="00EA2B50" w:rsidRDefault="00EA2B50" w:rsidP="00EA2B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A2B50">
              <w:rPr>
                <w:rFonts w:ascii="Times New Roman" w:hAnsi="Times New Roman" w:cs="Times New Roman"/>
                <w:sz w:val="28"/>
                <w:szCs w:val="24"/>
              </w:rPr>
              <w:t>кой он будет чувствовать себя в безопасности и легче справится с любыми задачами.</w:t>
            </w:r>
          </w:p>
        </w:tc>
      </w:tr>
      <w:tr w:rsidR="00EA2B50" w:rsidRPr="00EA2B50" w:rsidTr="00EA2B50">
        <w:tc>
          <w:tcPr>
            <w:tcW w:w="2392" w:type="dxa"/>
          </w:tcPr>
          <w:p w:rsidR="00EA2B50" w:rsidRPr="00EA2B50" w:rsidRDefault="00E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«Я опять сделал ошибку»</w:t>
            </w:r>
          </w:p>
        </w:tc>
        <w:tc>
          <w:tcPr>
            <w:tcW w:w="3812" w:type="dxa"/>
          </w:tcPr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«Ой, как же так получилось?»; «Отдохни и повтори</w:t>
            </w:r>
          </w:p>
          <w:p w:rsidR="00EA2B50" w:rsidRPr="00EA2B50" w:rsidRDefault="00EA2B50" w:rsidP="00E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выполнение задания, у тебя все получится».</w:t>
            </w:r>
          </w:p>
        </w:tc>
        <w:tc>
          <w:tcPr>
            <w:tcW w:w="3260" w:type="dxa"/>
          </w:tcPr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Ошибки ребенка не должны раздражать, они должны удивлять.</w:t>
            </w:r>
          </w:p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Например, можно дополнить фразы о том, что не ошибается тот, кто ничего</w:t>
            </w:r>
          </w:p>
          <w:p w:rsidR="00EA2B50" w:rsidRPr="00EA2B50" w:rsidRDefault="00EA2B50" w:rsidP="00E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не делает, а ты у нас – самый трудолюбивый, самый деятельный.</w:t>
            </w:r>
          </w:p>
        </w:tc>
      </w:tr>
      <w:tr w:rsidR="00EA2B50" w:rsidRPr="00EA2B50" w:rsidTr="00EA2B50">
        <w:tc>
          <w:tcPr>
            <w:tcW w:w="2392" w:type="dxa"/>
          </w:tcPr>
          <w:p w:rsidR="00EA2B50" w:rsidRPr="00EA2B50" w:rsidRDefault="00E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«Надоела мне эта школа, не хочу больше учиться»</w:t>
            </w:r>
          </w:p>
        </w:tc>
        <w:tc>
          <w:tcPr>
            <w:tcW w:w="3812" w:type="dxa"/>
          </w:tcPr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«Я тебя понимаю, как тебе трудно, я бы тоже так</w:t>
            </w:r>
          </w:p>
          <w:p w:rsidR="00EA2B50" w:rsidRPr="00EA2B50" w:rsidRDefault="00EA2B50" w:rsidP="00E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proofErr w:type="spellStart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почув</w:t>
            </w:r>
            <w:bookmarkStart w:id="0" w:name="_GoBack"/>
            <w:bookmarkEnd w:id="0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ствал</w:t>
            </w:r>
            <w:proofErr w:type="spellEnd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(а) себя…»</w:t>
            </w:r>
          </w:p>
        </w:tc>
        <w:tc>
          <w:tcPr>
            <w:tcW w:w="3260" w:type="dxa"/>
          </w:tcPr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 xml:space="preserve">Не нападайте на ребенка с вопросами и советами. За каждым </w:t>
            </w:r>
            <w:proofErr w:type="spellStart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недоволь</w:t>
            </w:r>
            <w:proofErr w:type="spellEnd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proofErr w:type="spellEnd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 xml:space="preserve"> прячется причина – почему так, а не иначе. Когда ребенок успокоится,</w:t>
            </w:r>
          </w:p>
          <w:p w:rsidR="00EA2B50" w:rsidRPr="00EA2B50" w:rsidRDefault="00EA2B50" w:rsidP="00EA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B50">
              <w:rPr>
                <w:rFonts w:ascii="Times New Roman" w:hAnsi="Times New Roman" w:cs="Times New Roman"/>
                <w:sz w:val="28"/>
                <w:szCs w:val="28"/>
              </w:rPr>
              <w:t xml:space="preserve">спросите: «Что сегодня было хорошего?». Обратите внимание на </w:t>
            </w:r>
            <w:proofErr w:type="spellStart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положитель</w:t>
            </w:r>
            <w:proofErr w:type="spellEnd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2B50" w:rsidRPr="00EA2B50" w:rsidRDefault="00EA2B50" w:rsidP="00E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A2B50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впечатления. Обнимите и скажите, что вы очень соскучились и любите его!</w:t>
            </w:r>
          </w:p>
        </w:tc>
      </w:tr>
    </w:tbl>
    <w:p w:rsidR="00EA2B50" w:rsidRPr="00EA2B50" w:rsidRDefault="00EA2B50">
      <w:pPr>
        <w:rPr>
          <w:rFonts w:ascii="Times New Roman" w:hAnsi="Times New Roman" w:cs="Times New Roman"/>
          <w:sz w:val="28"/>
        </w:rPr>
      </w:pPr>
    </w:p>
    <w:sectPr w:rsidR="00EA2B50" w:rsidRPr="00EA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50"/>
    <w:rsid w:val="00B56683"/>
    <w:rsid w:val="00E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2024-09-11T03:27:00Z</dcterms:created>
  <dcterms:modified xsi:type="dcterms:W3CDTF">2024-09-11T03:36:00Z</dcterms:modified>
</cp:coreProperties>
</file>